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B4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3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– «Детский сад№179 «</w:t>
      </w:r>
      <w:proofErr w:type="spellStart"/>
      <w:r w:rsidRPr="0013263A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13263A">
        <w:rPr>
          <w:rFonts w:ascii="Times New Roman" w:hAnsi="Times New Roman" w:cs="Times New Roman"/>
          <w:b/>
          <w:sz w:val="28"/>
          <w:szCs w:val="28"/>
        </w:rPr>
        <w:t>»</w:t>
      </w:r>
    </w:p>
    <w:p w:rsidR="006541B4" w:rsidRPr="0013263A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(МБДОУ ЦРР - </w:t>
      </w:r>
      <w:r w:rsidRPr="0013263A">
        <w:rPr>
          <w:rFonts w:ascii="Times New Roman" w:hAnsi="Times New Roman" w:cs="Times New Roman"/>
          <w:b/>
          <w:sz w:val="28"/>
          <w:szCs w:val="28"/>
        </w:rPr>
        <w:t>«Детский сад№179 «</w:t>
      </w:r>
      <w:proofErr w:type="spellStart"/>
      <w:r w:rsidRPr="0013263A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13263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541B4" w:rsidRPr="0013263A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1B4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-111059</wp:posOffset>
            </wp:positionH>
            <wp:positionV relativeFrom="paragraph">
              <wp:posOffset>468960</wp:posOffset>
            </wp:positionV>
            <wp:extent cx="5936013" cy="6424551"/>
            <wp:effectExtent l="19050" t="0" r="7587" b="0"/>
            <wp:wrapThrough wrapText="bothSides">
              <wp:wrapPolygon edited="0">
                <wp:start x="-69" y="0"/>
                <wp:lineTo x="-69" y="21520"/>
                <wp:lineTo x="21628" y="21520"/>
                <wp:lineTo x="21628" y="0"/>
                <wp:lineTo x="-69" y="0"/>
              </wp:wrapPolygon>
            </wp:wrapThrough>
            <wp:docPr id="5" name="Рисунок 1" descr="C:\Users\09\Desktop\БФДИ 24\Эмбл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\Desktop\БФДИ 24\Эмблема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13" cy="642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1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645160</wp:posOffset>
            </wp:positionV>
            <wp:extent cx="5937250" cy="6424295"/>
            <wp:effectExtent l="19050" t="0" r="6350" b="0"/>
            <wp:wrapThrough wrapText="bothSides">
              <wp:wrapPolygon edited="0">
                <wp:start x="-69" y="0"/>
                <wp:lineTo x="-69" y="21521"/>
                <wp:lineTo x="21623" y="21521"/>
                <wp:lineTo x="21623" y="0"/>
                <wp:lineTo x="-69" y="0"/>
              </wp:wrapPolygon>
            </wp:wrapThrough>
            <wp:docPr id="4" name="Рисунок 2" descr="C:\Users\09\Desktop\БФДИ 24\Эмбл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\Desktop\БФДИ 24\Эмблема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42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541B4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B4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B4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B4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B4" w:rsidRPr="0013263A" w:rsidRDefault="006541B4" w:rsidP="00654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3A">
        <w:rPr>
          <w:rFonts w:ascii="Times New Roman" w:hAnsi="Times New Roman" w:cs="Times New Roman"/>
          <w:b/>
          <w:sz w:val="28"/>
          <w:szCs w:val="28"/>
        </w:rPr>
        <w:t>Барнаул, 2024</w:t>
      </w:r>
    </w:p>
    <w:p w:rsidR="006541B4" w:rsidRDefault="006541B4" w:rsidP="00E0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E0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-281305</wp:posOffset>
            </wp:positionV>
            <wp:extent cx="1609725" cy="1745615"/>
            <wp:effectExtent l="19050" t="0" r="9525" b="0"/>
            <wp:wrapThrough wrapText="bothSides">
              <wp:wrapPolygon edited="0">
                <wp:start x="-256" y="0"/>
                <wp:lineTo x="-256" y="21451"/>
                <wp:lineTo x="21728" y="21451"/>
                <wp:lineTo x="21728" y="0"/>
                <wp:lineTo x="-256" y="0"/>
              </wp:wrapPolygon>
            </wp:wrapThrough>
            <wp:docPr id="3" name="Рисунок 1" descr="C:\Users\09\Desktop\БФДИ 24\Эмбл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\Desktop\БФДИ 24\Эмблема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C2E" w:rsidRDefault="00074C2E" w:rsidP="00074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-482600</wp:posOffset>
            </wp:positionV>
            <wp:extent cx="4149090" cy="1804670"/>
            <wp:effectExtent l="19050" t="0" r="3810" b="0"/>
            <wp:wrapThrough wrapText="bothSides">
              <wp:wrapPolygon edited="0">
                <wp:start x="-99" y="0"/>
                <wp:lineTo x="-99" y="21433"/>
                <wp:lineTo x="21620" y="21433"/>
                <wp:lineTo x="21620" y="0"/>
                <wp:lineTo x="-99" y="0"/>
              </wp:wrapPolygon>
            </wp:wrapThrough>
            <wp:docPr id="6" name="Рисунок 1" descr="C:\Users\09\Pictures\Д,С лого ва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\Pictures\Д,С лого вар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C2E" w:rsidRDefault="00074C2E" w:rsidP="00074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47B7">
        <w:rPr>
          <w:rFonts w:ascii="Times New Roman" w:hAnsi="Times New Roman" w:cs="Times New Roman"/>
          <w:sz w:val="28"/>
          <w:szCs w:val="28"/>
        </w:rPr>
        <w:t>Программа проведения Фестиваля большой детской игры</w:t>
      </w:r>
    </w:p>
    <w:p w:rsidR="00074C2E" w:rsidRPr="00F732C4" w:rsidRDefault="00074C2E" w:rsidP="00074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C4">
        <w:rPr>
          <w:rFonts w:ascii="Times New Roman" w:hAnsi="Times New Roman" w:cs="Times New Roman"/>
          <w:b/>
          <w:sz w:val="28"/>
          <w:szCs w:val="28"/>
        </w:rPr>
        <w:t>«Ярмарка народных подвижных игр»</w:t>
      </w:r>
    </w:p>
    <w:bookmarkEnd w:id="0"/>
    <w:p w:rsidR="00074C2E" w:rsidRDefault="00074C2E" w:rsidP="00074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>Цель: создание единого игрового пространства через сотрудничество детей и взрослых.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 1. Способствовать становлению умений детей и взрослых взаимодействовать в команде 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2. Создавать условия для интенсивного развития всех познавательных функций детей (восприятие, внимание, память и мышление), а также их речи и моторики 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3. Развивать самостоятельность и инициативность детей. 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</w:t>
      </w:r>
      <w:r w:rsidRPr="00E047B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ЦРР -  «Детский сад №179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E047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Ленинск</w:t>
      </w:r>
      <w:r w:rsidRPr="00E047B7">
        <w:rPr>
          <w:rFonts w:ascii="Times New Roman" w:hAnsi="Times New Roman" w:cs="Times New Roman"/>
          <w:sz w:val="28"/>
          <w:szCs w:val="28"/>
        </w:rPr>
        <w:t xml:space="preserve">ого района г. Барнаула. 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C2E" w:rsidRPr="00BD1DC3" w:rsidRDefault="00074C2E" w:rsidP="00074C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C3">
        <w:rPr>
          <w:rFonts w:ascii="Times New Roman" w:hAnsi="Times New Roman" w:cs="Times New Roman"/>
          <w:b/>
          <w:sz w:val="28"/>
          <w:szCs w:val="28"/>
        </w:rPr>
        <w:t>Дата проведения: 29 мая  2024 в 10.00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организаторы: скоморохи, петрушка, матрешка, медведь</w:t>
      </w: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74C2E" w:rsidTr="008735A1">
        <w:tc>
          <w:tcPr>
            <w:tcW w:w="817" w:type="dxa"/>
          </w:tcPr>
          <w:p w:rsidR="00074C2E" w:rsidRDefault="00074C2E" w:rsidP="0087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4C2E" w:rsidRDefault="00074C2E" w:rsidP="0087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3191" w:type="dxa"/>
          </w:tcPr>
          <w:p w:rsidR="00074C2E" w:rsidRDefault="00074C2E" w:rsidP="0087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074C2E" w:rsidRDefault="00074C2E" w:rsidP="0087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</w:t>
            </w:r>
          </w:p>
          <w:p w:rsidR="00074C2E" w:rsidRDefault="00074C2E" w:rsidP="0087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 карусель </w:t>
            </w:r>
          </w:p>
        </w:tc>
        <w:tc>
          <w:tcPr>
            <w:tcW w:w="3191" w:type="dxa"/>
          </w:tcPr>
          <w:p w:rsidR="00074C2E" w:rsidRDefault="00074C2E" w:rsidP="0087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  - театрально-игровой ряд</w:t>
            </w:r>
          </w:p>
          <w:p w:rsidR="00074C2E" w:rsidRPr="003277C6" w:rsidRDefault="00074C2E" w:rsidP="00873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6">
              <w:rPr>
                <w:rFonts w:ascii="Times New Roman" w:hAnsi="Times New Roman" w:cs="Times New Roman"/>
                <w:b/>
                <w:sz w:val="28"/>
                <w:szCs w:val="28"/>
              </w:rPr>
              <w:t>Игры с Матрешкой: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медведя на бору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Раздувайся пузырь 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 - воспитатель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Р.Ю.)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(Римская Т.В.)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 – народно-игровой ряд</w:t>
            </w:r>
          </w:p>
          <w:p w:rsidR="00074C2E" w:rsidRPr="003277C6" w:rsidRDefault="00074C2E" w:rsidP="00873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Скоморошечьи</w:t>
            </w:r>
            <w:proofErr w:type="spellEnd"/>
            <w:r w:rsidRPr="00327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забавы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«Петушиный бой»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«Рыбалка с лаптем»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«Шел козел по лесу…»</w:t>
            </w:r>
          </w:p>
        </w:tc>
        <w:tc>
          <w:tcPr>
            <w:tcW w:w="3191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Скоморох - воспитатель (Казанцева О.Н.)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Ю.С.)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 – спортивный ряд</w:t>
            </w:r>
          </w:p>
          <w:p w:rsidR="00074C2E" w:rsidRPr="003277C6" w:rsidRDefault="00074C2E" w:rsidP="00873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состязания с Петрушкой: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 палки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Мас-рестлинг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Городки</w:t>
            </w:r>
          </w:p>
        </w:tc>
        <w:tc>
          <w:tcPr>
            <w:tcW w:w="3191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В.М.)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(Каткова И.И.)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– торговый ряд</w:t>
            </w:r>
          </w:p>
          <w:p w:rsidR="00074C2E" w:rsidRPr="003277C6" w:rsidRDefault="00074C2E" w:rsidP="00873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6">
              <w:rPr>
                <w:rFonts w:ascii="Times New Roman" w:hAnsi="Times New Roman" w:cs="Times New Roman"/>
                <w:b/>
                <w:sz w:val="28"/>
                <w:szCs w:val="28"/>
              </w:rPr>
              <w:t>Удальцы-молодцы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Бояре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ворота</w:t>
            </w:r>
          </w:p>
        </w:tc>
        <w:tc>
          <w:tcPr>
            <w:tcW w:w="3191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 – воспитатель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(Щербинина А.А.)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(Малютина И.О.)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фестиваля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«Ровным кругом…»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(Бурава Н.г.)</w:t>
            </w:r>
          </w:p>
        </w:tc>
      </w:tr>
      <w:tr w:rsidR="00074C2E" w:rsidTr="008735A1">
        <w:tc>
          <w:tcPr>
            <w:tcW w:w="817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3191" w:type="dxa"/>
          </w:tcPr>
          <w:p w:rsidR="00074C2E" w:rsidRDefault="00074C2E" w:rsidP="00873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Коробейники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 (Казанцева О.Н., Щербинина А.А.)</w:t>
            </w:r>
          </w:p>
        </w:tc>
      </w:tr>
    </w:tbl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Default="00074C2E" w:rsidP="00074C2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4C2E" w:rsidRPr="00E047B7" w:rsidRDefault="00074C2E" w:rsidP="00E0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4C2E" w:rsidRPr="00E047B7" w:rsidSect="00DF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DE0"/>
    <w:rsid w:val="00074C2E"/>
    <w:rsid w:val="001C09FC"/>
    <w:rsid w:val="003277C6"/>
    <w:rsid w:val="00385DE0"/>
    <w:rsid w:val="004361B1"/>
    <w:rsid w:val="005E5205"/>
    <w:rsid w:val="006541B4"/>
    <w:rsid w:val="00800CAB"/>
    <w:rsid w:val="008A6EAB"/>
    <w:rsid w:val="00A12F67"/>
    <w:rsid w:val="00BD1DC3"/>
    <w:rsid w:val="00DF5B38"/>
    <w:rsid w:val="00E047B7"/>
    <w:rsid w:val="00E202B4"/>
    <w:rsid w:val="00F10675"/>
    <w:rsid w:val="00F71CFE"/>
    <w:rsid w:val="00F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*</cp:lastModifiedBy>
  <cp:revision>14</cp:revision>
  <cp:lastPrinted>2024-05-16T13:05:00Z</cp:lastPrinted>
  <dcterms:created xsi:type="dcterms:W3CDTF">2024-05-08T02:54:00Z</dcterms:created>
  <dcterms:modified xsi:type="dcterms:W3CDTF">2024-05-16T13:05:00Z</dcterms:modified>
</cp:coreProperties>
</file>